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76" w:rsidRDefault="00C71236" w:rsidP="00DE0312">
      <w:pPr>
        <w:shd w:val="clear" w:color="auto" w:fill="F2F2F2" w:themeFill="background1" w:themeFillShade="F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</w:t>
      </w:r>
      <w:r w:rsidR="002B1376" w:rsidRPr="00DE0312">
        <w:rPr>
          <w:b/>
          <w:sz w:val="28"/>
        </w:rPr>
        <w:t>REUNIÓN DEL SUBGRUPO III (reestructuración departamental)</w:t>
      </w:r>
    </w:p>
    <w:p w:rsidR="00DE0312" w:rsidRPr="00DE0312" w:rsidRDefault="00592A06" w:rsidP="00DE0312">
      <w:pPr>
        <w:shd w:val="clear" w:color="auto" w:fill="F2F2F2" w:themeFill="background1" w:themeFillShade="F2"/>
        <w:jc w:val="center"/>
        <w:rPr>
          <w:b/>
          <w:sz w:val="28"/>
        </w:rPr>
      </w:pPr>
      <w:r>
        <w:rPr>
          <w:b/>
          <w:sz w:val="28"/>
        </w:rPr>
        <w:t>PROPUESTA PAS</w:t>
      </w:r>
    </w:p>
    <w:p w:rsidR="002B1376" w:rsidRDefault="00592A06" w:rsidP="00DE0312">
      <w:pPr>
        <w:jc w:val="center"/>
      </w:pPr>
      <w:r>
        <w:t xml:space="preserve">14 </w:t>
      </w:r>
      <w:r w:rsidR="002B1376">
        <w:t xml:space="preserve">de </w:t>
      </w:r>
      <w:r>
        <w:t>marzo</w:t>
      </w:r>
      <w:r w:rsidR="002B1376">
        <w:t xml:space="preserve"> de 2018.</w:t>
      </w:r>
    </w:p>
    <w:p w:rsidR="00DE0312" w:rsidRDefault="00DE0312">
      <w:pPr>
        <w:rPr>
          <w:sz w:val="20"/>
        </w:rPr>
      </w:pPr>
    </w:p>
    <w:p w:rsidR="00592A06" w:rsidRPr="00315532" w:rsidRDefault="00592A06" w:rsidP="00DC6774">
      <w:pPr>
        <w:ind w:firstLine="708"/>
        <w:rPr>
          <w:sz w:val="24"/>
          <w:szCs w:val="24"/>
        </w:rPr>
      </w:pPr>
      <w:r w:rsidRPr="00315532">
        <w:rPr>
          <w:sz w:val="24"/>
          <w:szCs w:val="24"/>
        </w:rPr>
        <w:t>En estos meses de trabajo han pasado por esta comisión del Subgrupo III  representantes de</w:t>
      </w:r>
      <w:r w:rsidR="002055E3" w:rsidRPr="00315532">
        <w:rPr>
          <w:sz w:val="24"/>
          <w:szCs w:val="24"/>
        </w:rPr>
        <w:t xml:space="preserve"> distintos </w:t>
      </w:r>
      <w:r w:rsidRPr="00315532">
        <w:rPr>
          <w:sz w:val="24"/>
          <w:szCs w:val="24"/>
        </w:rPr>
        <w:t xml:space="preserve">Centros </w:t>
      </w:r>
      <w:r w:rsidR="002055E3" w:rsidRPr="00315532">
        <w:rPr>
          <w:sz w:val="24"/>
          <w:szCs w:val="24"/>
        </w:rPr>
        <w:t>de</w:t>
      </w:r>
      <w:r w:rsidRPr="00315532">
        <w:rPr>
          <w:sz w:val="24"/>
          <w:szCs w:val="24"/>
        </w:rPr>
        <w:t xml:space="preserve"> la Universidad de Zaragoza, antes de realizar las propuestas del grupo al que representamos, creemos que  es interesante recordar brevemen</w:t>
      </w:r>
      <w:r w:rsidR="00E23AFE" w:rsidRPr="00315532">
        <w:rPr>
          <w:sz w:val="24"/>
          <w:szCs w:val="24"/>
        </w:rPr>
        <w:t xml:space="preserve">te </w:t>
      </w:r>
      <w:r w:rsidR="00D9091F" w:rsidRPr="00315532">
        <w:rPr>
          <w:sz w:val="24"/>
          <w:szCs w:val="24"/>
        </w:rPr>
        <w:t xml:space="preserve"> las principales propuestas de </w:t>
      </w:r>
      <w:r w:rsidRPr="00315532">
        <w:rPr>
          <w:sz w:val="24"/>
          <w:szCs w:val="24"/>
        </w:rPr>
        <w:t>las personas que han sido invitadas a dar su opinión, ver tabla 1.</w:t>
      </w:r>
    </w:p>
    <w:p w:rsidR="00DC6774" w:rsidRPr="00315532" w:rsidRDefault="00DC6774">
      <w:pPr>
        <w:rPr>
          <w:sz w:val="24"/>
          <w:szCs w:val="24"/>
        </w:rPr>
      </w:pPr>
      <w:r w:rsidRPr="00315532">
        <w:rPr>
          <w:sz w:val="24"/>
          <w:szCs w:val="24"/>
        </w:rPr>
        <w:tab/>
        <w:t>Atendiendo  a las personas que han sido invitadas a dar su opinión, podemos concluir:</w:t>
      </w:r>
    </w:p>
    <w:p w:rsidR="00DC6774" w:rsidRPr="00315532" w:rsidRDefault="00DC6774" w:rsidP="00DC6774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315532">
        <w:rPr>
          <w:sz w:val="24"/>
          <w:szCs w:val="24"/>
        </w:rPr>
        <w:t>La mayoría aboga por que la estructura Departamental sea cómo hasta ahora</w:t>
      </w:r>
    </w:p>
    <w:p w:rsidR="00DC6774" w:rsidRPr="00315532" w:rsidRDefault="00DC6774" w:rsidP="00DC6774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315532">
        <w:rPr>
          <w:sz w:val="24"/>
          <w:szCs w:val="24"/>
        </w:rPr>
        <w:t xml:space="preserve">Las personas que han sugerido algún cambio, salvo Filosofía, distan mucho </w:t>
      </w:r>
      <w:r w:rsidR="00B75606" w:rsidRPr="00315532">
        <w:rPr>
          <w:sz w:val="24"/>
          <w:szCs w:val="24"/>
        </w:rPr>
        <w:t>de las propuestas que se realizaron en un primer momento desde el Rectorado</w:t>
      </w:r>
    </w:p>
    <w:p w:rsidR="00B75606" w:rsidRPr="00315532" w:rsidRDefault="00B75606" w:rsidP="00B75606">
      <w:pPr>
        <w:rPr>
          <w:sz w:val="24"/>
          <w:szCs w:val="24"/>
        </w:rPr>
      </w:pPr>
    </w:p>
    <w:p w:rsidR="00B75606" w:rsidRPr="00315532" w:rsidRDefault="00B75606" w:rsidP="00B75606">
      <w:pPr>
        <w:rPr>
          <w:sz w:val="24"/>
          <w:szCs w:val="24"/>
        </w:rPr>
      </w:pPr>
      <w:r w:rsidRPr="00315532">
        <w:rPr>
          <w:sz w:val="24"/>
          <w:szCs w:val="24"/>
        </w:rPr>
        <w:t>Desde el PAS, y tras lo visto en estas sesiones queremos dejar constancia de:</w:t>
      </w:r>
    </w:p>
    <w:p w:rsidR="00B75606" w:rsidRPr="00315532" w:rsidRDefault="00B75606" w:rsidP="00B75606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315532">
        <w:rPr>
          <w:sz w:val="24"/>
          <w:szCs w:val="24"/>
        </w:rPr>
        <w:t>Estamos de acuerdo con la idea general de los decanos de mantener la estructura actual de Departamentos</w:t>
      </w:r>
    </w:p>
    <w:p w:rsidR="00B75606" w:rsidRPr="00315532" w:rsidRDefault="00B75606" w:rsidP="00B75606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315532">
        <w:rPr>
          <w:sz w:val="24"/>
          <w:szCs w:val="24"/>
        </w:rPr>
        <w:t xml:space="preserve">Proponemos  paralizar el actual proceso de reestructuración hasta que  no  estudiemos </w:t>
      </w:r>
      <w:r w:rsidR="00E23AFE" w:rsidRPr="00315532">
        <w:rPr>
          <w:sz w:val="24"/>
          <w:szCs w:val="24"/>
        </w:rPr>
        <w:t xml:space="preserve">en </w:t>
      </w:r>
      <w:r w:rsidRPr="00315532">
        <w:rPr>
          <w:sz w:val="24"/>
          <w:szCs w:val="24"/>
        </w:rPr>
        <w:t>que</w:t>
      </w:r>
      <w:r w:rsidR="00F318E4" w:rsidRPr="00315532">
        <w:rPr>
          <w:sz w:val="24"/>
          <w:szCs w:val="24"/>
        </w:rPr>
        <w:t xml:space="preserve"> </w:t>
      </w:r>
      <w:r w:rsidRPr="00315532">
        <w:rPr>
          <w:sz w:val="24"/>
          <w:szCs w:val="24"/>
        </w:rPr>
        <w:t>falla, y cómo podemos solucionar esos fallos, es decir, que antes de introducir algún cambio:</w:t>
      </w:r>
    </w:p>
    <w:p w:rsidR="00B75606" w:rsidRPr="00315532" w:rsidRDefault="00B75606" w:rsidP="00B75606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315532">
        <w:rPr>
          <w:sz w:val="24"/>
          <w:szCs w:val="24"/>
        </w:rPr>
        <w:t>Analicemos que está funcionando mal con el sistema actual</w:t>
      </w:r>
    </w:p>
    <w:p w:rsidR="00B75606" w:rsidRPr="00315532" w:rsidRDefault="00B75606" w:rsidP="00B75606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315532">
        <w:rPr>
          <w:sz w:val="24"/>
          <w:szCs w:val="24"/>
        </w:rPr>
        <w:t xml:space="preserve">Una vez detectados los elementos a mejorar, definamos y consensuemos qué queremos cambiar y cómo lo queremos cambiar </w:t>
      </w:r>
    </w:p>
    <w:p w:rsidR="00B75606" w:rsidRPr="00315532" w:rsidRDefault="00B75606" w:rsidP="00B75606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315532">
        <w:rPr>
          <w:sz w:val="24"/>
          <w:szCs w:val="24"/>
        </w:rPr>
        <w:t>Definamos indicadores evaluables para valorar la eficiencia de los cambios a realizar</w:t>
      </w:r>
    </w:p>
    <w:p w:rsidR="00B75606" w:rsidRPr="00315532" w:rsidRDefault="00B75606" w:rsidP="00B75606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315532">
        <w:rPr>
          <w:sz w:val="24"/>
          <w:szCs w:val="24"/>
        </w:rPr>
        <w:t>Introduzcamos los cambios  en centros pilotos, eligiendo los mismos atendiendo a la mayor necesidad de esos cambios  y/o que esos centros reclamen eso cambios</w:t>
      </w:r>
    </w:p>
    <w:p w:rsidR="002055E3" w:rsidRPr="00315532" w:rsidRDefault="00F318E4" w:rsidP="002055E3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315532">
        <w:rPr>
          <w:sz w:val="24"/>
          <w:szCs w:val="24"/>
        </w:rPr>
        <w:t>Evaluemos esos cambios con los indicadores que habíamos definido anteriormente</w:t>
      </w:r>
    </w:p>
    <w:p w:rsidR="002055E3" w:rsidRPr="00315532" w:rsidRDefault="002055E3" w:rsidP="002055E3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315532">
        <w:rPr>
          <w:sz w:val="24"/>
          <w:szCs w:val="24"/>
        </w:rPr>
        <w:t>Actuemos en consecuencia</w:t>
      </w:r>
    </w:p>
    <w:p w:rsidR="00B75606" w:rsidRPr="00315532" w:rsidRDefault="00B75606" w:rsidP="00B75606">
      <w:pPr>
        <w:rPr>
          <w:i/>
          <w:sz w:val="24"/>
          <w:szCs w:val="24"/>
        </w:rPr>
      </w:pPr>
    </w:p>
    <w:p w:rsidR="008F21D6" w:rsidRDefault="00B75606" w:rsidP="00315532">
      <w:pPr>
        <w:ind w:left="851" w:hanging="851"/>
        <w:rPr>
          <w:sz w:val="20"/>
        </w:rPr>
      </w:pPr>
      <w:r w:rsidRPr="00315532">
        <w:rPr>
          <w:i/>
          <w:sz w:val="20"/>
          <w:szCs w:val="24"/>
        </w:rPr>
        <w:t xml:space="preserve">Un ejemplo: El Grado de Químicas </w:t>
      </w:r>
      <w:r w:rsidR="002055E3" w:rsidRPr="00315532">
        <w:rPr>
          <w:i/>
          <w:sz w:val="20"/>
          <w:szCs w:val="24"/>
        </w:rPr>
        <w:t xml:space="preserve">de Zaragoza </w:t>
      </w:r>
      <w:r w:rsidRPr="00315532">
        <w:rPr>
          <w:i/>
          <w:sz w:val="20"/>
          <w:szCs w:val="24"/>
        </w:rPr>
        <w:t xml:space="preserve">sería uno de los más afectados ya que pasaría de 4 Departamentos a 1, </w:t>
      </w:r>
      <w:r w:rsidR="002055E3" w:rsidRPr="00315532">
        <w:rPr>
          <w:i/>
          <w:sz w:val="20"/>
          <w:szCs w:val="24"/>
        </w:rPr>
        <w:t>este Grado está</w:t>
      </w:r>
      <w:r w:rsidRPr="00315532">
        <w:rPr>
          <w:i/>
          <w:sz w:val="20"/>
          <w:szCs w:val="24"/>
        </w:rPr>
        <w:t xml:space="preserve"> en</w:t>
      </w:r>
      <w:r w:rsidR="002055E3" w:rsidRPr="00315532">
        <w:rPr>
          <w:i/>
          <w:sz w:val="20"/>
          <w:szCs w:val="24"/>
        </w:rPr>
        <w:t xml:space="preserve">tre </w:t>
      </w:r>
      <w:r w:rsidRPr="00315532">
        <w:rPr>
          <w:i/>
          <w:sz w:val="20"/>
          <w:szCs w:val="24"/>
        </w:rPr>
        <w:t xml:space="preserve"> los 3 mejores de España, y entre los 50-100 mejores del mundo (dependiendo de los años que se consulten)…</w:t>
      </w:r>
      <w:r w:rsidR="00F318E4" w:rsidRPr="00315532">
        <w:rPr>
          <w:i/>
          <w:sz w:val="20"/>
          <w:szCs w:val="24"/>
        </w:rPr>
        <w:t xml:space="preserve"> </w:t>
      </w:r>
      <w:r w:rsidRPr="00315532">
        <w:rPr>
          <w:i/>
          <w:sz w:val="20"/>
          <w:szCs w:val="24"/>
        </w:rPr>
        <w:t>¿Qué estamos haciendo mal?</w:t>
      </w:r>
      <w:r w:rsidR="002055E3" w:rsidRPr="00315532">
        <w:rPr>
          <w:i/>
          <w:sz w:val="20"/>
          <w:szCs w:val="24"/>
        </w:rPr>
        <w:t xml:space="preserve"> ¿Lo haremos mejor  si cambiamos? ¿Por qué? Y si resulta que luego lo hacemos peor, ¿cómo lo sabremos?</w:t>
      </w:r>
      <w:r w:rsidR="008F21D6">
        <w:rPr>
          <w:sz w:val="20"/>
        </w:rPr>
        <w:br w:type="page"/>
      </w:r>
    </w:p>
    <w:p w:rsidR="00592A06" w:rsidRPr="00DC6774" w:rsidRDefault="00592A06" w:rsidP="00DC6774">
      <w:pPr>
        <w:spacing w:after="0"/>
        <w:rPr>
          <w:b/>
          <w:sz w:val="18"/>
        </w:rPr>
      </w:pPr>
      <w:r w:rsidRPr="00DC6774">
        <w:rPr>
          <w:b/>
          <w:sz w:val="18"/>
        </w:rPr>
        <w:lastRenderedPageBreak/>
        <w:t>Tabla 1.- Resumen de</w:t>
      </w:r>
      <w:r w:rsidR="00EF6C2A">
        <w:rPr>
          <w:b/>
          <w:sz w:val="18"/>
        </w:rPr>
        <w:t xml:space="preserve"> </w:t>
      </w:r>
      <w:r w:rsidRPr="00DC6774">
        <w:rPr>
          <w:b/>
          <w:sz w:val="18"/>
        </w:rPr>
        <w:t>las propuestas realizadas por los representantes de distintos Centros de la Universidad de Zaragoza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592A06" w:rsidRPr="00DC6774" w:rsidTr="00C57471">
        <w:tc>
          <w:tcPr>
            <w:tcW w:w="1951" w:type="dxa"/>
            <w:vAlign w:val="center"/>
          </w:tcPr>
          <w:p w:rsidR="00592A06" w:rsidRPr="00DC6774" w:rsidRDefault="00592A06" w:rsidP="00D9091F">
            <w:pPr>
              <w:rPr>
                <w:b/>
              </w:rPr>
            </w:pPr>
            <w:r w:rsidRPr="00DC6774">
              <w:rPr>
                <w:b/>
              </w:rPr>
              <w:t>Centro / Representante</w:t>
            </w:r>
          </w:p>
        </w:tc>
        <w:tc>
          <w:tcPr>
            <w:tcW w:w="7229" w:type="dxa"/>
            <w:vAlign w:val="center"/>
          </w:tcPr>
          <w:p w:rsidR="00592A06" w:rsidRPr="00DC6774" w:rsidRDefault="00592A06" w:rsidP="00D9091F">
            <w:pPr>
              <w:rPr>
                <w:b/>
              </w:rPr>
            </w:pPr>
            <w:r w:rsidRPr="00DC6774">
              <w:rPr>
                <w:b/>
              </w:rPr>
              <w:t>Resumen de propuestas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592A06" w:rsidRPr="00C57471" w:rsidRDefault="00592A06" w:rsidP="00D9091F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 xml:space="preserve">Filosofía y Letras </w:t>
            </w:r>
          </w:p>
          <w:p w:rsidR="008F21D6" w:rsidRPr="00D9091F" w:rsidRDefault="008F21D6" w:rsidP="00D9091F">
            <w:pPr>
              <w:rPr>
                <w:sz w:val="20"/>
                <w:szCs w:val="20"/>
              </w:rPr>
            </w:pPr>
          </w:p>
          <w:p w:rsidR="00465AA3" w:rsidRPr="00D9091F" w:rsidRDefault="00465AA3" w:rsidP="00D9091F">
            <w:pPr>
              <w:rPr>
                <w:sz w:val="20"/>
                <w:szCs w:val="20"/>
              </w:rPr>
            </w:pPr>
            <w:r w:rsidRPr="00D9091F">
              <w:rPr>
                <w:sz w:val="20"/>
                <w:szCs w:val="20"/>
              </w:rPr>
              <w:t xml:space="preserve">D. </w:t>
            </w:r>
            <w:r w:rsidR="00592A06" w:rsidRPr="00D9091F">
              <w:rPr>
                <w:sz w:val="20"/>
                <w:szCs w:val="20"/>
              </w:rPr>
              <w:t xml:space="preserve">José Aragüés </w:t>
            </w:r>
          </w:p>
          <w:p w:rsidR="00465AA3" w:rsidRPr="00D9091F" w:rsidRDefault="00592A06" w:rsidP="00D9091F">
            <w:pPr>
              <w:rPr>
                <w:sz w:val="20"/>
                <w:szCs w:val="20"/>
              </w:rPr>
            </w:pPr>
            <w:r w:rsidRPr="00D9091F">
              <w:rPr>
                <w:sz w:val="20"/>
                <w:szCs w:val="20"/>
              </w:rPr>
              <w:t xml:space="preserve">y </w:t>
            </w:r>
          </w:p>
          <w:p w:rsidR="00592A06" w:rsidRPr="00D9091F" w:rsidRDefault="00465AA3" w:rsidP="00D9091F">
            <w:pPr>
              <w:rPr>
                <w:sz w:val="20"/>
                <w:szCs w:val="20"/>
              </w:rPr>
            </w:pPr>
            <w:r w:rsidRPr="00D9091F">
              <w:rPr>
                <w:sz w:val="20"/>
                <w:szCs w:val="20"/>
              </w:rPr>
              <w:t xml:space="preserve">Dña. </w:t>
            </w:r>
            <w:r w:rsidR="00592A06" w:rsidRPr="00D9091F">
              <w:rPr>
                <w:sz w:val="20"/>
                <w:szCs w:val="20"/>
              </w:rPr>
              <w:t>Pilar Ortigosa.</w:t>
            </w:r>
          </w:p>
        </w:tc>
        <w:tc>
          <w:tcPr>
            <w:tcW w:w="7229" w:type="dxa"/>
            <w:vAlign w:val="center"/>
          </w:tcPr>
          <w:p w:rsidR="0069218D" w:rsidRPr="0069218D" w:rsidRDefault="0069218D" w:rsidP="00D9091F">
            <w:pPr>
              <w:rPr>
                <w:sz w:val="18"/>
                <w:szCs w:val="20"/>
              </w:rPr>
            </w:pPr>
            <w:r w:rsidRPr="0069218D">
              <w:rPr>
                <w:sz w:val="18"/>
                <w:szCs w:val="20"/>
              </w:rPr>
              <w:t xml:space="preserve">Pasaría de </w:t>
            </w:r>
            <w:r>
              <w:rPr>
                <w:sz w:val="18"/>
                <w:szCs w:val="20"/>
              </w:rPr>
              <w:t>11</w:t>
            </w:r>
            <w:r w:rsidRPr="0069218D">
              <w:rPr>
                <w:sz w:val="18"/>
                <w:szCs w:val="20"/>
              </w:rPr>
              <w:t xml:space="preserve"> a </w:t>
            </w:r>
            <w:r>
              <w:rPr>
                <w:sz w:val="18"/>
                <w:szCs w:val="20"/>
              </w:rPr>
              <w:t>¿4-8?</w:t>
            </w:r>
            <w:r w:rsidRPr="0069218D">
              <w:rPr>
                <w:sz w:val="18"/>
                <w:szCs w:val="20"/>
              </w:rPr>
              <w:t xml:space="preserve"> Departamentos:</w:t>
            </w:r>
          </w:p>
          <w:p w:rsidR="00592A06" w:rsidRPr="008F21D6" w:rsidRDefault="00592A06" w:rsidP="00D9091F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8F21D6">
              <w:rPr>
                <w:sz w:val="18"/>
                <w:szCs w:val="20"/>
              </w:rPr>
              <w:t>Se han propuesto tres grandes Departamentos sobre la base de parámetros estrictamente académicos:</w:t>
            </w:r>
          </w:p>
          <w:p w:rsidR="00592A06" w:rsidRPr="00D9091F" w:rsidRDefault="00592A06" w:rsidP="00D9091F">
            <w:pPr>
              <w:pStyle w:val="Prrafodelista"/>
              <w:numPr>
                <w:ilvl w:val="1"/>
                <w:numId w:val="9"/>
              </w:numPr>
              <w:rPr>
                <w:sz w:val="12"/>
                <w:szCs w:val="20"/>
              </w:rPr>
            </w:pPr>
            <w:r w:rsidRPr="00D9091F">
              <w:rPr>
                <w:sz w:val="12"/>
                <w:szCs w:val="20"/>
              </w:rPr>
              <w:t xml:space="preserve">Historia: que agrupa a los actuales Departamentos de Ciencias de la Antigüedad, Historia Medieval e Historia Moderna y Contemporánea. </w:t>
            </w:r>
          </w:p>
          <w:p w:rsidR="00592A06" w:rsidRPr="00D9091F" w:rsidRDefault="00592A06" w:rsidP="00D9091F">
            <w:pPr>
              <w:pStyle w:val="Prrafodelista"/>
              <w:numPr>
                <w:ilvl w:val="1"/>
                <w:numId w:val="9"/>
              </w:numPr>
              <w:rPr>
                <w:sz w:val="12"/>
                <w:szCs w:val="20"/>
              </w:rPr>
            </w:pPr>
            <w:r w:rsidRPr="00D9091F">
              <w:rPr>
                <w:sz w:val="12"/>
                <w:szCs w:val="20"/>
              </w:rPr>
              <w:t>Filología Hispánica: agrupa a Lingüística General e Hispánica y Filología Española</w:t>
            </w:r>
          </w:p>
          <w:p w:rsidR="00592A06" w:rsidRPr="00D9091F" w:rsidRDefault="00592A06" w:rsidP="00D9091F">
            <w:pPr>
              <w:pStyle w:val="Prrafodelista"/>
              <w:numPr>
                <w:ilvl w:val="1"/>
                <w:numId w:val="9"/>
              </w:numPr>
              <w:rPr>
                <w:sz w:val="12"/>
                <w:szCs w:val="20"/>
              </w:rPr>
            </w:pPr>
            <w:r w:rsidRPr="00D9091F">
              <w:rPr>
                <w:sz w:val="12"/>
                <w:szCs w:val="20"/>
              </w:rPr>
              <w:t xml:space="preserve">Filología Inglesa y Alemana: </w:t>
            </w:r>
          </w:p>
          <w:p w:rsidR="00592A06" w:rsidRPr="008F21D6" w:rsidRDefault="00592A06" w:rsidP="00D9091F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8F21D6">
              <w:rPr>
                <w:sz w:val="18"/>
                <w:szCs w:val="20"/>
              </w:rPr>
              <w:t>Áreas cuya adscripción queda dudosa entre varias posibilidades:</w:t>
            </w:r>
          </w:p>
          <w:p w:rsidR="00592A06" w:rsidRPr="00D9091F" w:rsidRDefault="00592A06" w:rsidP="00D9091F">
            <w:pPr>
              <w:pStyle w:val="Prrafodelista"/>
              <w:numPr>
                <w:ilvl w:val="1"/>
                <w:numId w:val="9"/>
              </w:numPr>
              <w:rPr>
                <w:sz w:val="12"/>
                <w:szCs w:val="20"/>
              </w:rPr>
            </w:pPr>
            <w:r w:rsidRPr="00D9091F">
              <w:rPr>
                <w:sz w:val="12"/>
                <w:szCs w:val="20"/>
              </w:rPr>
              <w:t>Filología Francesa y el área de Italiano: irían a Lenguas Modernas o a Filología Románica.</w:t>
            </w:r>
          </w:p>
          <w:p w:rsidR="00592A06" w:rsidRPr="00D9091F" w:rsidRDefault="00592A06" w:rsidP="00D9091F">
            <w:pPr>
              <w:pStyle w:val="Prrafodelista"/>
              <w:numPr>
                <w:ilvl w:val="1"/>
                <w:numId w:val="9"/>
              </w:numPr>
              <w:rPr>
                <w:sz w:val="12"/>
                <w:szCs w:val="20"/>
              </w:rPr>
            </w:pPr>
            <w:r w:rsidRPr="00D9091F">
              <w:rPr>
                <w:sz w:val="12"/>
                <w:szCs w:val="20"/>
              </w:rPr>
              <w:t xml:space="preserve">Clásicas: iría a Historia o irían a Románicas, </w:t>
            </w:r>
          </w:p>
          <w:p w:rsidR="00592A06" w:rsidRPr="00D9091F" w:rsidRDefault="00592A06" w:rsidP="00D9091F">
            <w:pPr>
              <w:pStyle w:val="Prrafodelista"/>
              <w:numPr>
                <w:ilvl w:val="1"/>
                <w:numId w:val="9"/>
              </w:numPr>
              <w:rPr>
                <w:sz w:val="12"/>
                <w:szCs w:val="20"/>
              </w:rPr>
            </w:pPr>
            <w:r w:rsidRPr="00D9091F">
              <w:rPr>
                <w:sz w:val="12"/>
                <w:szCs w:val="20"/>
              </w:rPr>
              <w:t>Estudios Árabes: irían a Lenguas Modernas o al nuevo Departamento de Historia.</w:t>
            </w:r>
          </w:p>
          <w:p w:rsidR="00592A06" w:rsidRPr="008F21D6" w:rsidRDefault="00592A06" w:rsidP="00D9091F">
            <w:pPr>
              <w:pStyle w:val="Prrafodelista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8F21D6">
              <w:rPr>
                <w:sz w:val="18"/>
                <w:szCs w:val="20"/>
              </w:rPr>
              <w:t>Departamentos pendientes de definirse, o que aspiran a mantenerse separados:</w:t>
            </w:r>
          </w:p>
          <w:p w:rsidR="00592A06" w:rsidRPr="00DC6774" w:rsidRDefault="00592A06" w:rsidP="00D9091F">
            <w:pPr>
              <w:pStyle w:val="Prrafodelista"/>
              <w:numPr>
                <w:ilvl w:val="1"/>
                <w:numId w:val="9"/>
              </w:numPr>
              <w:rPr>
                <w:sz w:val="10"/>
                <w:szCs w:val="20"/>
              </w:rPr>
            </w:pPr>
            <w:r w:rsidRPr="00DC6774">
              <w:rPr>
                <w:sz w:val="10"/>
                <w:szCs w:val="20"/>
              </w:rPr>
              <w:t>Historia del Arte:</w:t>
            </w:r>
          </w:p>
          <w:p w:rsidR="00592A06" w:rsidRPr="00DC6774" w:rsidRDefault="00592A06" w:rsidP="00D9091F">
            <w:pPr>
              <w:pStyle w:val="Prrafodelista"/>
              <w:numPr>
                <w:ilvl w:val="1"/>
                <w:numId w:val="9"/>
              </w:numPr>
              <w:rPr>
                <w:sz w:val="10"/>
                <w:szCs w:val="20"/>
              </w:rPr>
            </w:pPr>
            <w:r w:rsidRPr="00DC6774">
              <w:rPr>
                <w:sz w:val="10"/>
                <w:szCs w:val="20"/>
              </w:rPr>
              <w:t xml:space="preserve">Geografía: </w:t>
            </w:r>
          </w:p>
          <w:p w:rsidR="00592A06" w:rsidRPr="00DC6774" w:rsidRDefault="00592A06" w:rsidP="00D9091F">
            <w:pPr>
              <w:pStyle w:val="Prrafodelista"/>
              <w:numPr>
                <w:ilvl w:val="1"/>
                <w:numId w:val="9"/>
              </w:numPr>
              <w:rPr>
                <w:sz w:val="10"/>
                <w:szCs w:val="20"/>
              </w:rPr>
            </w:pPr>
            <w:r w:rsidRPr="00DC6774">
              <w:rPr>
                <w:sz w:val="10"/>
                <w:szCs w:val="20"/>
              </w:rPr>
              <w:t xml:space="preserve">Ciencias de la Documentación e Historia de la Ciencia: </w:t>
            </w:r>
          </w:p>
          <w:p w:rsidR="00DC6774" w:rsidRPr="00DC6774" w:rsidRDefault="00592A06" w:rsidP="00DC6774">
            <w:pPr>
              <w:pStyle w:val="Prrafodelista"/>
              <w:numPr>
                <w:ilvl w:val="1"/>
                <w:numId w:val="9"/>
              </w:numPr>
              <w:rPr>
                <w:sz w:val="10"/>
                <w:szCs w:val="20"/>
              </w:rPr>
            </w:pPr>
            <w:r w:rsidRPr="00DC6774">
              <w:rPr>
                <w:sz w:val="10"/>
                <w:szCs w:val="20"/>
              </w:rPr>
              <w:t xml:space="preserve">Periodismo y Comunicación Audiovisual: </w:t>
            </w:r>
          </w:p>
          <w:p w:rsidR="00A77F89" w:rsidRPr="00A77F89" w:rsidRDefault="008F21D6" w:rsidP="00A77F89">
            <w:pPr>
              <w:pStyle w:val="Prrafodelista"/>
              <w:numPr>
                <w:ilvl w:val="1"/>
                <w:numId w:val="9"/>
              </w:numPr>
              <w:rPr>
                <w:sz w:val="10"/>
                <w:szCs w:val="20"/>
              </w:rPr>
            </w:pPr>
            <w:r w:rsidRPr="00DC6774">
              <w:rPr>
                <w:sz w:val="10"/>
                <w:szCs w:val="20"/>
              </w:rPr>
              <w:t>Filosofía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592A06" w:rsidRPr="00C57471" w:rsidRDefault="0069218D" w:rsidP="00D9091F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>Medicina</w:t>
            </w:r>
          </w:p>
          <w:p w:rsidR="0069218D" w:rsidRPr="00D9091F" w:rsidRDefault="0069218D" w:rsidP="00D9091F">
            <w:pPr>
              <w:rPr>
                <w:sz w:val="20"/>
                <w:szCs w:val="20"/>
              </w:rPr>
            </w:pPr>
          </w:p>
          <w:p w:rsidR="0069218D" w:rsidRPr="00D9091F" w:rsidRDefault="0069218D" w:rsidP="00D9091F">
            <w:pPr>
              <w:rPr>
                <w:sz w:val="20"/>
                <w:szCs w:val="20"/>
              </w:rPr>
            </w:pPr>
            <w:r w:rsidRPr="00D9091F">
              <w:rPr>
                <w:sz w:val="20"/>
                <w:szCs w:val="20"/>
              </w:rPr>
              <w:t>D.</w:t>
            </w:r>
            <w:r w:rsidR="00465AA3" w:rsidRPr="00D9091F">
              <w:rPr>
                <w:sz w:val="20"/>
                <w:szCs w:val="20"/>
              </w:rPr>
              <w:t xml:space="preserve"> </w:t>
            </w:r>
            <w:r w:rsidRPr="00D9091F">
              <w:rPr>
                <w:sz w:val="20"/>
                <w:szCs w:val="20"/>
              </w:rPr>
              <w:t>Francisco Javier CASTILLO GARCÍA</w:t>
            </w:r>
          </w:p>
        </w:tc>
        <w:tc>
          <w:tcPr>
            <w:tcW w:w="7229" w:type="dxa"/>
            <w:vAlign w:val="center"/>
          </w:tcPr>
          <w:p w:rsidR="0069218D" w:rsidRPr="0069218D" w:rsidRDefault="0069218D" w:rsidP="00D9091F">
            <w:pPr>
              <w:rPr>
                <w:sz w:val="18"/>
                <w:szCs w:val="20"/>
              </w:rPr>
            </w:pPr>
            <w:r w:rsidRPr="0069218D">
              <w:rPr>
                <w:sz w:val="18"/>
                <w:szCs w:val="20"/>
              </w:rPr>
              <w:t>Pasaría de 7 a 4 Departamentos:</w:t>
            </w:r>
          </w:p>
          <w:p w:rsidR="0069218D" w:rsidRPr="0069218D" w:rsidRDefault="0069218D" w:rsidP="00C71236">
            <w:pPr>
              <w:pStyle w:val="Prrafodelista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69218D">
              <w:rPr>
                <w:sz w:val="18"/>
                <w:szCs w:val="20"/>
              </w:rPr>
              <w:t>Departamento de Medicina, Psiquiatría y De</w:t>
            </w:r>
            <w:r w:rsidR="00D9091F">
              <w:rPr>
                <w:sz w:val="18"/>
                <w:szCs w:val="20"/>
              </w:rPr>
              <w:t>r</w:t>
            </w:r>
            <w:r w:rsidRPr="0069218D">
              <w:rPr>
                <w:sz w:val="18"/>
                <w:szCs w:val="20"/>
              </w:rPr>
              <w:t>matología.</w:t>
            </w:r>
          </w:p>
          <w:p w:rsidR="0069218D" w:rsidRPr="0069218D" w:rsidRDefault="0069218D" w:rsidP="00C71236">
            <w:pPr>
              <w:pStyle w:val="Prrafodelista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69218D">
              <w:rPr>
                <w:sz w:val="18"/>
                <w:szCs w:val="20"/>
              </w:rPr>
              <w:t>Departamento d</w:t>
            </w:r>
            <w:r w:rsidR="00D9091F">
              <w:rPr>
                <w:sz w:val="18"/>
                <w:szCs w:val="20"/>
              </w:rPr>
              <w:t>e Cirugía, Ginecología, Obstretí</w:t>
            </w:r>
            <w:r w:rsidRPr="0069218D">
              <w:rPr>
                <w:sz w:val="18"/>
                <w:szCs w:val="20"/>
              </w:rPr>
              <w:t>cia y Especialidades.</w:t>
            </w:r>
          </w:p>
          <w:p w:rsidR="0069218D" w:rsidRPr="00D9091F" w:rsidRDefault="0069218D" w:rsidP="00C71236">
            <w:pPr>
              <w:pStyle w:val="Prrafodelista"/>
              <w:ind w:left="1056"/>
              <w:rPr>
                <w:i/>
                <w:sz w:val="18"/>
                <w:szCs w:val="20"/>
              </w:rPr>
            </w:pPr>
            <w:r w:rsidRPr="00D9091F">
              <w:rPr>
                <w:i/>
                <w:sz w:val="18"/>
                <w:szCs w:val="20"/>
              </w:rPr>
              <w:t>Pediatría podría unirse a cualquiera de estos dos departamentos, o bien fragmentarse y unir cada parte resultante a uno de ellos.</w:t>
            </w:r>
          </w:p>
          <w:p w:rsidR="0069218D" w:rsidRPr="0069218D" w:rsidRDefault="0069218D" w:rsidP="00C71236">
            <w:pPr>
              <w:pStyle w:val="Prrafodelista"/>
              <w:numPr>
                <w:ilvl w:val="0"/>
                <w:numId w:val="3"/>
              </w:numPr>
              <w:ind w:left="360"/>
              <w:rPr>
                <w:sz w:val="18"/>
                <w:szCs w:val="20"/>
              </w:rPr>
            </w:pPr>
            <w:r w:rsidRPr="0069218D">
              <w:rPr>
                <w:sz w:val="18"/>
                <w:szCs w:val="20"/>
              </w:rPr>
              <w:t>Departamento de Procedimientos Diagnósticos (o de Técnicas de Diagnóstico): incluiría Microbiología, Anatomía Patológica, Toxicología, Radiología, Medicina Preventiva y Salud Pública, Medicina Legal y Forense, Medicina de la Imagen, parte de Farmacología, tal vez parte de Fisiología.</w:t>
            </w:r>
          </w:p>
          <w:p w:rsidR="00592A06" w:rsidRPr="008F21D6" w:rsidRDefault="0069218D" w:rsidP="00C71236">
            <w:pPr>
              <w:pStyle w:val="Prrafodelista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69218D">
              <w:rPr>
                <w:sz w:val="18"/>
                <w:szCs w:val="20"/>
              </w:rPr>
              <w:t>Ciencias Morfológicas y Funcionales: incluiría Anatomía, Histología y partes de Fisiología y Farmacología.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592A06" w:rsidRPr="00C57471" w:rsidRDefault="00465AA3" w:rsidP="00D9091F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>VETERINARIA</w:t>
            </w:r>
          </w:p>
          <w:p w:rsidR="00465AA3" w:rsidRPr="00D9091F" w:rsidRDefault="00465AA3" w:rsidP="00D9091F">
            <w:pPr>
              <w:rPr>
                <w:sz w:val="20"/>
                <w:szCs w:val="20"/>
              </w:rPr>
            </w:pPr>
          </w:p>
          <w:p w:rsidR="00465AA3" w:rsidRPr="00D9091F" w:rsidRDefault="00465AA3" w:rsidP="00D9091F">
            <w:pPr>
              <w:rPr>
                <w:sz w:val="20"/>
                <w:szCs w:val="20"/>
              </w:rPr>
            </w:pPr>
            <w:r w:rsidRPr="00D9091F">
              <w:rPr>
                <w:sz w:val="20"/>
                <w:szCs w:val="20"/>
              </w:rPr>
              <w:t>D. F. Manuel Gascón Pérez</w:t>
            </w:r>
          </w:p>
        </w:tc>
        <w:tc>
          <w:tcPr>
            <w:tcW w:w="7229" w:type="dxa"/>
            <w:vAlign w:val="center"/>
          </w:tcPr>
          <w:p w:rsidR="00465AA3" w:rsidRPr="00465AA3" w:rsidRDefault="00465AA3" w:rsidP="00D9091F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Pr="00465AA3">
              <w:rPr>
                <w:sz w:val="18"/>
              </w:rPr>
              <w:t>asaría de 4 a 3 Departamentos:</w:t>
            </w:r>
          </w:p>
          <w:p w:rsidR="00465AA3" w:rsidRPr="00465AA3" w:rsidRDefault="00465AA3" w:rsidP="00D9091F">
            <w:pPr>
              <w:pStyle w:val="Prrafodelista"/>
              <w:numPr>
                <w:ilvl w:val="0"/>
                <w:numId w:val="4"/>
              </w:numPr>
              <w:rPr>
                <w:sz w:val="18"/>
              </w:rPr>
            </w:pPr>
            <w:r w:rsidRPr="00465AA3">
              <w:rPr>
                <w:sz w:val="18"/>
              </w:rPr>
              <w:t>Patología Animal.</w:t>
            </w:r>
          </w:p>
          <w:p w:rsidR="00465AA3" w:rsidRPr="00465AA3" w:rsidRDefault="00465AA3" w:rsidP="00D9091F">
            <w:pPr>
              <w:pStyle w:val="Prrafodelista"/>
              <w:numPr>
                <w:ilvl w:val="0"/>
                <w:numId w:val="4"/>
              </w:numPr>
              <w:rPr>
                <w:sz w:val="18"/>
              </w:rPr>
            </w:pPr>
            <w:r w:rsidRPr="00465AA3">
              <w:rPr>
                <w:sz w:val="18"/>
              </w:rPr>
              <w:t>Producción Animal y Ciencia y Tecnología de los Alimentos.</w:t>
            </w:r>
          </w:p>
          <w:p w:rsidR="00465AA3" w:rsidRPr="00465AA3" w:rsidRDefault="00465AA3" w:rsidP="00D9091F">
            <w:pPr>
              <w:pStyle w:val="Prrafodelista"/>
              <w:numPr>
                <w:ilvl w:val="0"/>
                <w:numId w:val="4"/>
              </w:numPr>
              <w:rPr>
                <w:sz w:val="18"/>
              </w:rPr>
            </w:pPr>
            <w:r w:rsidRPr="00465AA3">
              <w:rPr>
                <w:sz w:val="18"/>
              </w:rPr>
              <w:t>Ciencias Agrarias y Medio Natural</w:t>
            </w:r>
          </w:p>
          <w:p w:rsidR="00592A06" w:rsidRPr="00465AA3" w:rsidRDefault="00465AA3" w:rsidP="00D9091F">
            <w:pPr>
              <w:pStyle w:val="Prrafodelista"/>
              <w:ind w:left="0"/>
              <w:rPr>
                <w:i/>
                <w:sz w:val="20"/>
                <w:szCs w:val="20"/>
              </w:rPr>
            </w:pPr>
            <w:r w:rsidRPr="00465AA3">
              <w:rPr>
                <w:i/>
                <w:sz w:val="16"/>
              </w:rPr>
              <w:t>Anatomía, Embriología y Genética Animal tendría que decidir su encaje en cualquiera de los dos primeros, con o sin fragmentación del departamento actual.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D9091F" w:rsidRPr="00C57471" w:rsidRDefault="00465AA3" w:rsidP="00D9091F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>DERECHO</w:t>
            </w:r>
          </w:p>
          <w:p w:rsidR="00465AA3" w:rsidRPr="00D9091F" w:rsidRDefault="00465AA3" w:rsidP="00D9091F">
            <w:pPr>
              <w:rPr>
                <w:sz w:val="20"/>
                <w:szCs w:val="20"/>
              </w:rPr>
            </w:pPr>
            <w:r w:rsidRPr="00D9091F">
              <w:rPr>
                <w:sz w:val="20"/>
                <w:szCs w:val="20"/>
              </w:rPr>
              <w:t>D. Javier López Sánchez</w:t>
            </w:r>
          </w:p>
        </w:tc>
        <w:tc>
          <w:tcPr>
            <w:tcW w:w="7229" w:type="dxa"/>
            <w:vAlign w:val="center"/>
          </w:tcPr>
          <w:p w:rsidR="00465AA3" w:rsidRDefault="00465AA3" w:rsidP="00D9091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  <w:r w:rsidRPr="00465AA3">
              <w:rPr>
                <w:sz w:val="18"/>
                <w:szCs w:val="20"/>
              </w:rPr>
              <w:t xml:space="preserve">o presenta una propuesta concreta. </w:t>
            </w:r>
          </w:p>
          <w:p w:rsidR="00592A06" w:rsidRPr="008F21D6" w:rsidRDefault="00465AA3" w:rsidP="00D9091F">
            <w:pPr>
              <w:rPr>
                <w:sz w:val="20"/>
                <w:szCs w:val="20"/>
              </w:rPr>
            </w:pPr>
            <w:r w:rsidRPr="00465AA3">
              <w:rPr>
                <w:sz w:val="18"/>
                <w:szCs w:val="20"/>
              </w:rPr>
              <w:t xml:space="preserve">Manifiesta la diferencia de opiniones entre los Departamentos del Centro, que </w:t>
            </w:r>
            <w:r w:rsidRPr="00DC6774">
              <w:rPr>
                <w:b/>
                <w:sz w:val="18"/>
                <w:szCs w:val="20"/>
              </w:rPr>
              <w:t>prefieren quedarse conforme el modelo actual</w:t>
            </w:r>
            <w:r w:rsidRPr="00465AA3">
              <w:rPr>
                <w:sz w:val="18"/>
                <w:szCs w:val="20"/>
              </w:rPr>
              <w:t>, y la del Decano, que consistiría en reducir de 4 a 3 los Departamentos: Derecho Público, Derecho Privado y Derecho de la Empresa.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D9091F" w:rsidRPr="00C57471" w:rsidRDefault="00D9091F" w:rsidP="00D9091F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>EINA</w:t>
            </w:r>
          </w:p>
          <w:p w:rsidR="00592A06" w:rsidRPr="00D9091F" w:rsidRDefault="00D9091F" w:rsidP="00D9091F">
            <w:pPr>
              <w:rPr>
                <w:sz w:val="20"/>
                <w:szCs w:val="20"/>
              </w:rPr>
            </w:pPr>
            <w:r w:rsidRPr="00D9091F">
              <w:rPr>
                <w:sz w:val="20"/>
                <w:szCs w:val="20"/>
              </w:rPr>
              <w:t>José Ángel Castellanos</w:t>
            </w:r>
          </w:p>
        </w:tc>
        <w:tc>
          <w:tcPr>
            <w:tcW w:w="7229" w:type="dxa"/>
            <w:vAlign w:val="center"/>
          </w:tcPr>
          <w:p w:rsidR="00592A06" w:rsidRPr="00D9091F" w:rsidRDefault="00D9091F" w:rsidP="00D9091F">
            <w:pPr>
              <w:rPr>
                <w:sz w:val="18"/>
                <w:szCs w:val="18"/>
              </w:rPr>
            </w:pPr>
            <w:r w:rsidRPr="00D9091F">
              <w:rPr>
                <w:sz w:val="18"/>
                <w:szCs w:val="18"/>
              </w:rPr>
              <w:t>Dejar los Departamentos tal y cómo están más o menos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D9091F" w:rsidRPr="00C57471" w:rsidRDefault="00D9091F" w:rsidP="00D9091F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 xml:space="preserve">Economía y Empresa </w:t>
            </w:r>
          </w:p>
          <w:p w:rsidR="00592A06" w:rsidRPr="00D9091F" w:rsidRDefault="00D9091F" w:rsidP="00D9091F">
            <w:pPr>
              <w:rPr>
                <w:sz w:val="20"/>
                <w:szCs w:val="20"/>
              </w:rPr>
            </w:pPr>
            <w:r w:rsidRPr="00D9091F">
              <w:rPr>
                <w:sz w:val="20"/>
                <w:szCs w:val="20"/>
              </w:rPr>
              <w:t xml:space="preserve">José Mariano Moneva </w:t>
            </w:r>
          </w:p>
        </w:tc>
        <w:tc>
          <w:tcPr>
            <w:tcW w:w="7229" w:type="dxa"/>
            <w:vAlign w:val="center"/>
          </w:tcPr>
          <w:p w:rsidR="00592A06" w:rsidRPr="00D9091F" w:rsidRDefault="00D9091F" w:rsidP="00D9091F">
            <w:pPr>
              <w:rPr>
                <w:sz w:val="18"/>
                <w:szCs w:val="18"/>
              </w:rPr>
            </w:pPr>
            <w:r w:rsidRPr="00D9091F">
              <w:rPr>
                <w:sz w:val="18"/>
                <w:szCs w:val="18"/>
              </w:rPr>
              <w:t xml:space="preserve">Dejar los Departamentos tal y cómo están 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D9091F" w:rsidRPr="00C57471" w:rsidRDefault="00D9091F" w:rsidP="00D9091F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>Ciencias</w:t>
            </w:r>
          </w:p>
          <w:p w:rsidR="00592A06" w:rsidRPr="00D9091F" w:rsidRDefault="00D9091F" w:rsidP="00D9091F">
            <w:pPr>
              <w:rPr>
                <w:sz w:val="20"/>
                <w:szCs w:val="20"/>
              </w:rPr>
            </w:pPr>
            <w:r w:rsidRPr="00D9091F">
              <w:rPr>
                <w:sz w:val="20"/>
                <w:szCs w:val="20"/>
              </w:rPr>
              <w:t xml:space="preserve">Luis Oriol </w:t>
            </w:r>
          </w:p>
        </w:tc>
        <w:tc>
          <w:tcPr>
            <w:tcW w:w="7229" w:type="dxa"/>
            <w:vAlign w:val="center"/>
          </w:tcPr>
          <w:p w:rsidR="00592A06" w:rsidRPr="00D9091F" w:rsidRDefault="00D9091F" w:rsidP="00D9091F">
            <w:pPr>
              <w:rPr>
                <w:sz w:val="18"/>
                <w:szCs w:val="18"/>
              </w:rPr>
            </w:pPr>
            <w:r w:rsidRPr="00D9091F">
              <w:rPr>
                <w:sz w:val="18"/>
                <w:szCs w:val="18"/>
              </w:rPr>
              <w:t>Dejar los Departamentos tal y cómo están</w:t>
            </w:r>
          </w:p>
        </w:tc>
      </w:tr>
      <w:tr w:rsidR="00DC6774" w:rsidRPr="008F21D6" w:rsidTr="00C57471">
        <w:tc>
          <w:tcPr>
            <w:tcW w:w="1951" w:type="dxa"/>
            <w:vAlign w:val="center"/>
          </w:tcPr>
          <w:p w:rsidR="00DC6774" w:rsidRPr="00C57471" w:rsidRDefault="00DC6774" w:rsidP="00DC6774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 xml:space="preserve">Ciencias de la Salud </w:t>
            </w:r>
          </w:p>
          <w:p w:rsidR="00DC6774" w:rsidRPr="008F21D6" w:rsidRDefault="00DC6774" w:rsidP="00DC6774">
            <w:pPr>
              <w:rPr>
                <w:sz w:val="20"/>
                <w:szCs w:val="20"/>
              </w:rPr>
            </w:pPr>
            <w:r w:rsidRPr="00DC6774">
              <w:rPr>
                <w:sz w:val="20"/>
                <w:szCs w:val="20"/>
              </w:rPr>
              <w:t xml:space="preserve"> Juan Francisco León Puy</w:t>
            </w:r>
          </w:p>
        </w:tc>
        <w:tc>
          <w:tcPr>
            <w:tcW w:w="7229" w:type="dxa"/>
            <w:vAlign w:val="center"/>
          </w:tcPr>
          <w:p w:rsidR="00DC6774" w:rsidRPr="00D9091F" w:rsidRDefault="00DC6774" w:rsidP="000E3862">
            <w:pPr>
              <w:rPr>
                <w:sz w:val="18"/>
                <w:szCs w:val="18"/>
              </w:rPr>
            </w:pPr>
            <w:r w:rsidRPr="00D9091F">
              <w:rPr>
                <w:sz w:val="18"/>
                <w:szCs w:val="18"/>
              </w:rPr>
              <w:t>Dejar los Departamentos tal y cómo están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592A06" w:rsidRPr="00C57471" w:rsidRDefault="00DC6774" w:rsidP="00D9091F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 xml:space="preserve">Educación (Z) </w:t>
            </w:r>
          </w:p>
          <w:p w:rsidR="00DC6774" w:rsidRPr="008F21D6" w:rsidRDefault="00DC6774" w:rsidP="00D9091F">
            <w:pPr>
              <w:rPr>
                <w:sz w:val="20"/>
                <w:szCs w:val="20"/>
              </w:rPr>
            </w:pPr>
            <w:r w:rsidRPr="00DC6774">
              <w:rPr>
                <w:sz w:val="20"/>
                <w:szCs w:val="20"/>
              </w:rPr>
              <w:t>Rafael de Miguel</w:t>
            </w:r>
          </w:p>
        </w:tc>
        <w:tc>
          <w:tcPr>
            <w:tcW w:w="7229" w:type="dxa"/>
            <w:vAlign w:val="center"/>
          </w:tcPr>
          <w:p w:rsidR="00592A06" w:rsidRPr="00DC6774" w:rsidRDefault="00DC6774" w:rsidP="00DC6774">
            <w:pPr>
              <w:rPr>
                <w:sz w:val="18"/>
                <w:szCs w:val="18"/>
              </w:rPr>
            </w:pPr>
            <w:r w:rsidRPr="00DC6774">
              <w:rPr>
                <w:sz w:val="18"/>
                <w:szCs w:val="18"/>
              </w:rPr>
              <w:t xml:space="preserve">Proponen pasar de 3 departamentos a 3 departamentos, cambiando la adscripción de áreas actuales 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DC6774" w:rsidRPr="00C57471" w:rsidRDefault="00DC6774" w:rsidP="00DC6774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>Vice-rectorado de Huesca,</w:t>
            </w:r>
          </w:p>
          <w:p w:rsidR="00592A06" w:rsidRPr="008F21D6" w:rsidRDefault="00DC6774" w:rsidP="00DC6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Pardos</w:t>
            </w:r>
          </w:p>
        </w:tc>
        <w:tc>
          <w:tcPr>
            <w:tcW w:w="7229" w:type="dxa"/>
            <w:vAlign w:val="center"/>
          </w:tcPr>
          <w:p w:rsidR="00592A06" w:rsidRPr="00DC6774" w:rsidRDefault="00DC6774" w:rsidP="00DC6774">
            <w:pPr>
              <w:rPr>
                <w:sz w:val="18"/>
                <w:szCs w:val="18"/>
              </w:rPr>
            </w:pPr>
            <w:r w:rsidRPr="00DC6774">
              <w:rPr>
                <w:sz w:val="18"/>
                <w:szCs w:val="18"/>
              </w:rPr>
              <w:t>Solicitan mantener lo que hay, pero cambiando la ubicación del Dpto  de CC Agrarias y Naturales, trasladarlo de Veterinaria a Huesca .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DC6774" w:rsidRPr="00C57471" w:rsidRDefault="00DC6774" w:rsidP="00DC6774">
            <w:pPr>
              <w:rPr>
                <w:b/>
                <w:sz w:val="20"/>
                <w:szCs w:val="20"/>
              </w:rPr>
            </w:pPr>
            <w:r w:rsidRPr="00C57471">
              <w:rPr>
                <w:b/>
                <w:sz w:val="20"/>
                <w:szCs w:val="20"/>
              </w:rPr>
              <w:t xml:space="preserve">Vice-rectorado de Teruel, </w:t>
            </w:r>
          </w:p>
          <w:p w:rsidR="00592A06" w:rsidRPr="008F21D6" w:rsidRDefault="00DC6774" w:rsidP="00DC6774">
            <w:pPr>
              <w:rPr>
                <w:sz w:val="20"/>
                <w:szCs w:val="20"/>
              </w:rPr>
            </w:pPr>
            <w:r w:rsidRPr="00DC6774">
              <w:rPr>
                <w:sz w:val="20"/>
                <w:szCs w:val="20"/>
              </w:rPr>
              <w:t>José Martín</w:t>
            </w:r>
          </w:p>
        </w:tc>
        <w:tc>
          <w:tcPr>
            <w:tcW w:w="7229" w:type="dxa"/>
            <w:vAlign w:val="center"/>
          </w:tcPr>
          <w:p w:rsidR="00DC6774" w:rsidRPr="00DC6774" w:rsidRDefault="00DC6774" w:rsidP="00DC6774">
            <w:pPr>
              <w:rPr>
                <w:sz w:val="18"/>
                <w:szCs w:val="18"/>
              </w:rPr>
            </w:pPr>
            <w:r w:rsidRPr="00DC6774">
              <w:rPr>
                <w:sz w:val="18"/>
                <w:szCs w:val="18"/>
              </w:rPr>
              <w:t>Solicitan mantener lo que hay, pero cambiando:</w:t>
            </w:r>
          </w:p>
          <w:p w:rsidR="00DC6774" w:rsidRPr="00DC6774" w:rsidRDefault="00C71236" w:rsidP="00DC67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</w:t>
            </w:r>
            <w:r w:rsidR="00DC6774" w:rsidRPr="00DC6774">
              <w:rPr>
                <w:sz w:val="18"/>
                <w:szCs w:val="18"/>
              </w:rPr>
              <w:t xml:space="preserve">Que la sede del Departamento de Psicología  pase de Economía  a Teruel </w:t>
            </w:r>
          </w:p>
          <w:p w:rsidR="00592A06" w:rsidRPr="00DC6774" w:rsidRDefault="00C71236" w:rsidP="00DC67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</w:t>
            </w:r>
            <w:r w:rsidR="00DC6774" w:rsidRPr="00DC6774">
              <w:rPr>
                <w:sz w:val="18"/>
                <w:szCs w:val="18"/>
              </w:rPr>
              <w:t>Las 3 áreas de Bellas Artes, pasen a Historia del Arte o se cree un nuevo Departamento</w:t>
            </w:r>
          </w:p>
        </w:tc>
      </w:tr>
      <w:tr w:rsidR="00592A06" w:rsidRPr="008F21D6" w:rsidTr="00C57471">
        <w:tc>
          <w:tcPr>
            <w:tcW w:w="1951" w:type="dxa"/>
            <w:vAlign w:val="center"/>
          </w:tcPr>
          <w:p w:rsidR="00592A06" w:rsidRPr="008F21D6" w:rsidRDefault="00DC6774" w:rsidP="00D9091F">
            <w:pPr>
              <w:rPr>
                <w:sz w:val="20"/>
                <w:szCs w:val="20"/>
              </w:rPr>
            </w:pPr>
            <w:r>
              <w:t>Fac. de CC Sociales</w:t>
            </w:r>
          </w:p>
        </w:tc>
        <w:tc>
          <w:tcPr>
            <w:tcW w:w="7229" w:type="dxa"/>
            <w:vAlign w:val="center"/>
          </w:tcPr>
          <w:p w:rsidR="00592A06" w:rsidRPr="008F21D6" w:rsidRDefault="00DC6774" w:rsidP="00D9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exponer a 13 de marzo del 2018</w:t>
            </w:r>
          </w:p>
        </w:tc>
      </w:tr>
    </w:tbl>
    <w:p w:rsidR="00592A06" w:rsidRPr="00DE0312" w:rsidRDefault="00592A06">
      <w:pPr>
        <w:rPr>
          <w:sz w:val="20"/>
        </w:rPr>
      </w:pPr>
    </w:p>
    <w:sectPr w:rsidR="00592A06" w:rsidRPr="00DE0312" w:rsidSect="00315532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B27"/>
    <w:multiLevelType w:val="hybridMultilevel"/>
    <w:tmpl w:val="3B4C1E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E5A23"/>
    <w:multiLevelType w:val="hybridMultilevel"/>
    <w:tmpl w:val="561AA08A"/>
    <w:lvl w:ilvl="0" w:tplc="0C0A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>
    <w:nsid w:val="1B5009AF"/>
    <w:multiLevelType w:val="hybridMultilevel"/>
    <w:tmpl w:val="3DDC7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B6814"/>
    <w:multiLevelType w:val="hybridMultilevel"/>
    <w:tmpl w:val="3522C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43383"/>
    <w:multiLevelType w:val="hybridMultilevel"/>
    <w:tmpl w:val="D7240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73B05"/>
    <w:multiLevelType w:val="hybridMultilevel"/>
    <w:tmpl w:val="383EED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B4660"/>
    <w:multiLevelType w:val="hybridMultilevel"/>
    <w:tmpl w:val="17D6B18A"/>
    <w:lvl w:ilvl="0" w:tplc="0C0A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">
    <w:nsid w:val="49A04E88"/>
    <w:multiLevelType w:val="hybridMultilevel"/>
    <w:tmpl w:val="0EF04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80932"/>
    <w:multiLevelType w:val="hybridMultilevel"/>
    <w:tmpl w:val="CD5026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C3773E"/>
    <w:multiLevelType w:val="hybridMultilevel"/>
    <w:tmpl w:val="740A35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83EBB"/>
    <w:multiLevelType w:val="hybridMultilevel"/>
    <w:tmpl w:val="64765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622E9"/>
    <w:multiLevelType w:val="hybridMultilevel"/>
    <w:tmpl w:val="44C473F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76"/>
    <w:rsid w:val="002055E3"/>
    <w:rsid w:val="002B1376"/>
    <w:rsid w:val="00315532"/>
    <w:rsid w:val="00465AA3"/>
    <w:rsid w:val="00592A06"/>
    <w:rsid w:val="0069218D"/>
    <w:rsid w:val="00840C5D"/>
    <w:rsid w:val="00874936"/>
    <w:rsid w:val="008F21D6"/>
    <w:rsid w:val="009656C3"/>
    <w:rsid w:val="009E1A22"/>
    <w:rsid w:val="009E495D"/>
    <w:rsid w:val="00A77F89"/>
    <w:rsid w:val="00B22EE9"/>
    <w:rsid w:val="00B53C1B"/>
    <w:rsid w:val="00B71942"/>
    <w:rsid w:val="00B75606"/>
    <w:rsid w:val="00C11D0D"/>
    <w:rsid w:val="00C57471"/>
    <w:rsid w:val="00C61420"/>
    <w:rsid w:val="00C71236"/>
    <w:rsid w:val="00CB6D25"/>
    <w:rsid w:val="00D45BE3"/>
    <w:rsid w:val="00D80CF0"/>
    <w:rsid w:val="00D9091F"/>
    <w:rsid w:val="00DC6774"/>
    <w:rsid w:val="00DE0312"/>
    <w:rsid w:val="00E209DD"/>
    <w:rsid w:val="00E23AFE"/>
    <w:rsid w:val="00EC2B19"/>
    <w:rsid w:val="00EF6C2A"/>
    <w:rsid w:val="00F3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3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9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3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9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2018-04-09T13:13:00Z</dcterms:created>
  <dcterms:modified xsi:type="dcterms:W3CDTF">2018-04-09T13:13:00Z</dcterms:modified>
</cp:coreProperties>
</file>